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5AF" w:rsidRPr="00B006A8" w:rsidRDefault="00B145AF" w:rsidP="00B145AF">
      <w:pPr>
        <w:pStyle w:val="a5"/>
        <w:spacing w:after="0" w:line="240" w:lineRule="auto"/>
        <w:ind w:left="0"/>
        <w:jc w:val="right"/>
        <w:rPr>
          <w:rFonts w:ascii="Times New Roman" w:hAnsi="Times New Roman"/>
          <w:b/>
          <w:sz w:val="28"/>
          <w:szCs w:val="28"/>
        </w:rPr>
      </w:pPr>
    </w:p>
    <w:tbl>
      <w:tblPr>
        <w:tblW w:w="10421" w:type="dxa"/>
        <w:tblLayout w:type="fixed"/>
        <w:tblLook w:val="0000"/>
      </w:tblPr>
      <w:tblGrid>
        <w:gridCol w:w="3510"/>
        <w:gridCol w:w="1134"/>
        <w:gridCol w:w="993"/>
        <w:gridCol w:w="150"/>
        <w:gridCol w:w="1267"/>
        <w:gridCol w:w="3367"/>
      </w:tblGrid>
      <w:tr w:rsidR="00B145AF" w:rsidRPr="00926A6A" w:rsidTr="00D32BC4">
        <w:trPr>
          <w:trHeight w:hRule="exact" w:val="964"/>
        </w:trPr>
        <w:tc>
          <w:tcPr>
            <w:tcW w:w="4644" w:type="dxa"/>
            <w:gridSpan w:val="2"/>
            <w:shd w:val="clear" w:color="auto" w:fill="auto"/>
          </w:tcPr>
          <w:p w:rsidR="00B145AF" w:rsidRDefault="00B145AF" w:rsidP="00D32BC4">
            <w:pPr>
              <w:snapToGrid w:val="0"/>
              <w:jc w:val="both"/>
            </w:pPr>
          </w:p>
        </w:tc>
        <w:tc>
          <w:tcPr>
            <w:tcW w:w="993" w:type="dxa"/>
            <w:shd w:val="clear" w:color="auto" w:fill="auto"/>
          </w:tcPr>
          <w:p w:rsidR="00B145AF" w:rsidRDefault="00B145AF" w:rsidP="00D32BC4">
            <w:pPr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23240" cy="57721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240" cy="57721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4" w:type="dxa"/>
            <w:gridSpan w:val="3"/>
            <w:shd w:val="clear" w:color="auto" w:fill="auto"/>
          </w:tcPr>
          <w:p w:rsidR="00B145AF" w:rsidRPr="00926A6A" w:rsidRDefault="00B145AF" w:rsidP="00D32BC4">
            <w:pPr>
              <w:snapToGrid w:val="0"/>
              <w:jc w:val="right"/>
            </w:pPr>
          </w:p>
        </w:tc>
      </w:tr>
      <w:tr w:rsidR="00B145AF" w:rsidTr="00D32BC4">
        <w:trPr>
          <w:trHeight w:hRule="exact" w:val="1305"/>
        </w:trPr>
        <w:tc>
          <w:tcPr>
            <w:tcW w:w="10421" w:type="dxa"/>
            <w:gridSpan w:val="6"/>
            <w:shd w:val="clear" w:color="auto" w:fill="auto"/>
          </w:tcPr>
          <w:p w:rsidR="00B145AF" w:rsidRPr="00D1425A" w:rsidRDefault="00B145AF" w:rsidP="00D32BC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1425A">
              <w:rPr>
                <w:rFonts w:ascii="Times New Roman" w:hAnsi="Times New Roman"/>
                <w:b/>
                <w:sz w:val="18"/>
                <w:szCs w:val="18"/>
              </w:rPr>
              <w:t>ПРОФСОЮЗ РАБОТНИКОВ НАРОДНОГО ОБРАЗОВАНИЯ И НАУКИ РОССИЙСКОЙ ФЕДЕРАЦИИ</w:t>
            </w:r>
          </w:p>
          <w:p w:rsidR="00B145AF" w:rsidRPr="00D1425A" w:rsidRDefault="00B145AF" w:rsidP="00D32BC4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1425A">
              <w:rPr>
                <w:rFonts w:ascii="Times New Roman" w:hAnsi="Times New Roman"/>
                <w:b/>
                <w:sz w:val="16"/>
                <w:szCs w:val="16"/>
              </w:rPr>
              <w:t>(ОБЩЕРОССИЙСКИЙ ПРОФСОЮЗ ОБРАЗОВАНИЯ)</w:t>
            </w:r>
          </w:p>
          <w:p w:rsidR="00B145AF" w:rsidRPr="001E42DA" w:rsidRDefault="00B145AF" w:rsidP="00D32BC4">
            <w:pPr>
              <w:pStyle w:val="3"/>
              <w:tabs>
                <w:tab w:val="clear" w:pos="928"/>
              </w:tabs>
              <w:ind w:left="568" w:firstLine="0"/>
              <w:rPr>
                <w:sz w:val="28"/>
                <w:szCs w:val="28"/>
              </w:rPr>
            </w:pPr>
            <w:r w:rsidRPr="001E42DA">
              <w:rPr>
                <w:sz w:val="28"/>
                <w:szCs w:val="28"/>
              </w:rPr>
              <w:t>ИСПОЛНИТЕЛЬНЫЙ КОМИТЕТ ПРОФСОЮЗА</w:t>
            </w:r>
          </w:p>
          <w:p w:rsidR="00B145AF" w:rsidRDefault="00B145AF" w:rsidP="00D32BC4">
            <w:pPr>
              <w:pStyle w:val="3"/>
              <w:tabs>
                <w:tab w:val="clear" w:pos="928"/>
              </w:tabs>
              <w:ind w:left="720" w:firstLine="0"/>
            </w:pPr>
            <w:r>
              <w:rPr>
                <w:sz w:val="36"/>
                <w:szCs w:val="36"/>
              </w:rPr>
              <w:t>ПОСТАНОВЛЕНИЕ</w:t>
            </w:r>
          </w:p>
        </w:tc>
      </w:tr>
      <w:tr w:rsidR="00B145AF" w:rsidTr="00D32BC4">
        <w:trPr>
          <w:trHeight w:hRule="exact" w:val="794"/>
        </w:trPr>
        <w:tc>
          <w:tcPr>
            <w:tcW w:w="3510" w:type="dxa"/>
            <w:tcBorders>
              <w:top w:val="double" w:sz="16" w:space="0" w:color="000000"/>
            </w:tcBorders>
            <w:shd w:val="clear" w:color="auto" w:fill="auto"/>
          </w:tcPr>
          <w:p w:rsidR="00B145AF" w:rsidRDefault="00B145AF" w:rsidP="00D32BC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br/>
              <w:t xml:space="preserve">      23 сентября 2017 г.</w:t>
            </w:r>
          </w:p>
          <w:p w:rsidR="00B145AF" w:rsidRDefault="00B145AF" w:rsidP="00D32BC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gridSpan w:val="4"/>
            <w:tcBorders>
              <w:top w:val="double" w:sz="16" w:space="0" w:color="000000"/>
            </w:tcBorders>
            <w:shd w:val="clear" w:color="auto" w:fill="auto"/>
          </w:tcPr>
          <w:p w:rsidR="00B145AF" w:rsidRDefault="00B145AF" w:rsidP="00D32BC4">
            <w:pPr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br/>
              <w:t xml:space="preserve">           г. Москва</w:t>
            </w:r>
          </w:p>
        </w:tc>
        <w:tc>
          <w:tcPr>
            <w:tcW w:w="3367" w:type="dxa"/>
            <w:tcBorders>
              <w:top w:val="double" w:sz="16" w:space="0" w:color="000000"/>
            </w:tcBorders>
            <w:shd w:val="clear" w:color="auto" w:fill="auto"/>
          </w:tcPr>
          <w:p w:rsidR="00B145AF" w:rsidRDefault="00B145AF" w:rsidP="00D32BC4">
            <w:pPr>
              <w:jc w:val="right"/>
            </w:pPr>
          </w:p>
          <w:p w:rsidR="00B145AF" w:rsidRDefault="00B145AF" w:rsidP="00D32BC4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№10</w:t>
            </w:r>
            <w:r w:rsidR="00B26F71">
              <w:rPr>
                <w:rFonts w:ascii="Times New Roman" w:hAnsi="Times New Roman"/>
                <w:sz w:val="28"/>
                <w:szCs w:val="28"/>
              </w:rPr>
              <w:t>-5</w:t>
            </w:r>
          </w:p>
        </w:tc>
      </w:tr>
      <w:tr w:rsidR="00B145AF" w:rsidTr="00D32BC4">
        <w:trPr>
          <w:trHeight w:val="1577"/>
        </w:trPr>
        <w:tc>
          <w:tcPr>
            <w:tcW w:w="5787" w:type="dxa"/>
            <w:gridSpan w:val="4"/>
            <w:shd w:val="clear" w:color="auto" w:fill="auto"/>
          </w:tcPr>
          <w:p w:rsidR="00B145AF" w:rsidRPr="00B345A3" w:rsidRDefault="00B145AF" w:rsidP="00D32BC4">
            <w:pPr>
              <w:pStyle w:val="a5"/>
              <w:spacing w:after="0" w:line="240" w:lineRule="auto"/>
              <w:ind w:left="0" w:firstLine="992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B145AF" w:rsidRPr="00B345A3" w:rsidRDefault="00B145AF" w:rsidP="00D32BC4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345A3">
              <w:rPr>
                <w:rFonts w:ascii="Times New Roman" w:hAnsi="Times New Roman"/>
                <w:b/>
                <w:iCs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b/>
                <w:iCs/>
                <w:sz w:val="28"/>
                <w:szCs w:val="28"/>
              </w:rPr>
              <w:t>б участии во Всероссийской акции профсоюзов в рамках Всемирного дня действий «За достойный труд!» в 2017 году</w:t>
            </w:r>
          </w:p>
          <w:p w:rsidR="00B145AF" w:rsidRPr="00B345A3" w:rsidRDefault="00B145AF" w:rsidP="00D32BC4">
            <w:pPr>
              <w:pStyle w:val="a5"/>
              <w:tabs>
                <w:tab w:val="left" w:pos="993"/>
              </w:tabs>
              <w:spacing w:line="240" w:lineRule="auto"/>
              <w:ind w:left="0" w:firstLine="992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145AF" w:rsidRPr="00B345A3" w:rsidRDefault="00B145AF" w:rsidP="00D32BC4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634" w:type="dxa"/>
            <w:gridSpan w:val="2"/>
            <w:shd w:val="clear" w:color="auto" w:fill="auto"/>
          </w:tcPr>
          <w:p w:rsidR="00B145AF" w:rsidRPr="00B345A3" w:rsidRDefault="00B145AF" w:rsidP="00D32BC4">
            <w:pPr>
              <w:snapToGrid w:val="0"/>
              <w:ind w:right="623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B145AF" w:rsidRDefault="00B145AF" w:rsidP="00B145AF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Федерация Независимых Профсоюзов России поддержала решение Международной Конфедерации Профсоюзов о проведении 7 октября 2017 года Всемирного дня действий «За достойный труд!» в 2017 году.</w:t>
      </w:r>
    </w:p>
    <w:p w:rsidR="00B145AF" w:rsidRPr="003740AA" w:rsidRDefault="00B145AF" w:rsidP="00B145AF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Учитывая важность акции в привлечении внимания работодателей, социальных партнёров и профсоюзных организаций к проблемам в сфере труда работников образования, </w:t>
      </w:r>
      <w:r w:rsidRPr="003740AA">
        <w:rPr>
          <w:rFonts w:ascii="Times New Roman" w:hAnsi="Times New Roman"/>
          <w:b/>
          <w:sz w:val="28"/>
          <w:szCs w:val="28"/>
        </w:rPr>
        <w:t>Исполнительный комитет Профсоюза ПОСТАНОВЛЯЕТ:</w:t>
      </w:r>
    </w:p>
    <w:p w:rsidR="00B145AF" w:rsidRDefault="00B145AF" w:rsidP="00B145AF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Pr="004751CA">
        <w:rPr>
          <w:rFonts w:ascii="Times New Roman" w:hAnsi="Times New Roman"/>
          <w:sz w:val="28"/>
          <w:szCs w:val="28"/>
        </w:rPr>
        <w:t xml:space="preserve">Принять участиево </w:t>
      </w:r>
      <w:r w:rsidRPr="004751CA">
        <w:rPr>
          <w:rFonts w:ascii="Times New Roman" w:hAnsi="Times New Roman"/>
          <w:iCs/>
          <w:sz w:val="28"/>
          <w:szCs w:val="28"/>
        </w:rPr>
        <w:t>Всероссийской акции профсоюзов</w:t>
      </w:r>
      <w:r>
        <w:rPr>
          <w:rFonts w:ascii="Times New Roman" w:hAnsi="Times New Roman"/>
          <w:iCs/>
          <w:sz w:val="28"/>
          <w:szCs w:val="28"/>
        </w:rPr>
        <w:t> «За достойный труд</w:t>
      </w:r>
      <w:r w:rsidRPr="00603A50">
        <w:rPr>
          <w:rFonts w:ascii="Times New Roman" w:hAnsi="Times New Roman"/>
          <w:iCs/>
          <w:sz w:val="28"/>
          <w:szCs w:val="28"/>
        </w:rPr>
        <w:t>!»</w:t>
      </w:r>
      <w:r>
        <w:rPr>
          <w:rFonts w:ascii="Times New Roman" w:hAnsi="Times New Roman"/>
          <w:iCs/>
          <w:sz w:val="28"/>
          <w:szCs w:val="28"/>
        </w:rPr>
        <w:t xml:space="preserve"> в 2017 году</w:t>
      </w:r>
      <w:r w:rsidRPr="00603A50">
        <w:rPr>
          <w:rFonts w:ascii="Times New Roman" w:hAnsi="Times New Roman"/>
          <w:iCs/>
          <w:sz w:val="28"/>
          <w:szCs w:val="28"/>
        </w:rPr>
        <w:t xml:space="preserve">, проводимой </w:t>
      </w:r>
      <w:r>
        <w:rPr>
          <w:rFonts w:ascii="Times New Roman" w:hAnsi="Times New Roman"/>
          <w:iCs/>
          <w:sz w:val="28"/>
          <w:szCs w:val="28"/>
        </w:rPr>
        <w:t xml:space="preserve">7 октября 2017 года </w:t>
      </w:r>
      <w:r w:rsidRPr="00603A50">
        <w:rPr>
          <w:rFonts w:ascii="Times New Roman" w:hAnsi="Times New Roman"/>
          <w:iCs/>
          <w:sz w:val="28"/>
          <w:szCs w:val="28"/>
        </w:rPr>
        <w:t>по решению</w:t>
      </w:r>
      <w:r w:rsidR="00295A59" w:rsidRPr="00603A50">
        <w:rPr>
          <w:rFonts w:ascii="Times New Roman" w:hAnsi="Times New Roman"/>
          <w:iCs/>
          <w:sz w:val="28"/>
          <w:szCs w:val="28"/>
        </w:rPr>
        <w:t>Исполкома ФНПР</w:t>
      </w:r>
      <w:r w:rsidR="00295A59">
        <w:rPr>
          <w:rFonts w:ascii="Times New Roman" w:hAnsi="Times New Roman"/>
          <w:iCs/>
          <w:sz w:val="28"/>
          <w:szCs w:val="28"/>
        </w:rPr>
        <w:t xml:space="preserve"> от 6 сентября 2017г. № 6-3</w:t>
      </w:r>
      <w:r>
        <w:rPr>
          <w:rFonts w:ascii="Times New Roman" w:hAnsi="Times New Roman"/>
          <w:iCs/>
          <w:sz w:val="28"/>
          <w:szCs w:val="28"/>
        </w:rPr>
        <w:t xml:space="preserve">, в </w:t>
      </w:r>
      <w:r>
        <w:rPr>
          <w:rFonts w:ascii="Times New Roman" w:hAnsi="Times New Roman"/>
          <w:sz w:val="28"/>
          <w:szCs w:val="28"/>
        </w:rPr>
        <w:t>рамках и в формах, предложенных территориальными объединениями организаций профсоюзов.</w:t>
      </w:r>
    </w:p>
    <w:p w:rsidR="00B145AF" w:rsidRPr="004751CA" w:rsidRDefault="008C44FB" w:rsidP="00B145AF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2</w:t>
      </w:r>
      <w:r w:rsidR="00B145AF">
        <w:rPr>
          <w:rFonts w:ascii="Times New Roman" w:hAnsi="Times New Roman"/>
          <w:sz w:val="28"/>
          <w:szCs w:val="28"/>
        </w:rPr>
        <w:t>.</w:t>
      </w:r>
      <w:r w:rsidR="00295A59">
        <w:rPr>
          <w:rFonts w:ascii="Times New Roman" w:hAnsi="Times New Roman"/>
          <w:sz w:val="28"/>
          <w:szCs w:val="28"/>
        </w:rPr>
        <w:t> </w:t>
      </w:r>
      <w:r w:rsidR="00B145AF" w:rsidRPr="004751CA">
        <w:rPr>
          <w:rFonts w:ascii="Times New Roman" w:hAnsi="Times New Roman"/>
          <w:sz w:val="28"/>
          <w:szCs w:val="28"/>
        </w:rPr>
        <w:t xml:space="preserve">Комитетам межрегиональных и региональных организаций Профсоюза: </w:t>
      </w:r>
    </w:p>
    <w:p w:rsidR="00B145AF" w:rsidRDefault="00B145AF" w:rsidP="00B145AF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организовать участие местных организаций Профсоюза </w:t>
      </w:r>
      <w:r w:rsidRPr="004751CA">
        <w:rPr>
          <w:rFonts w:ascii="Times New Roman" w:hAnsi="Times New Roman"/>
          <w:sz w:val="28"/>
          <w:szCs w:val="28"/>
        </w:rPr>
        <w:t xml:space="preserve">во </w:t>
      </w:r>
      <w:r w:rsidRPr="004751CA">
        <w:rPr>
          <w:rFonts w:ascii="Times New Roman" w:hAnsi="Times New Roman"/>
          <w:iCs/>
          <w:sz w:val="28"/>
          <w:szCs w:val="28"/>
        </w:rPr>
        <w:t>Всероссийской акции профсоюзов</w:t>
      </w:r>
      <w:r>
        <w:rPr>
          <w:rFonts w:ascii="Times New Roman" w:hAnsi="Times New Roman"/>
          <w:iCs/>
          <w:sz w:val="28"/>
          <w:szCs w:val="28"/>
        </w:rPr>
        <w:t xml:space="preserve"> «За достойный труд</w:t>
      </w:r>
      <w:r w:rsidRPr="00603A50">
        <w:rPr>
          <w:rFonts w:ascii="Times New Roman" w:hAnsi="Times New Roman"/>
          <w:iCs/>
          <w:sz w:val="28"/>
          <w:szCs w:val="28"/>
        </w:rPr>
        <w:t>!»</w:t>
      </w:r>
      <w:r>
        <w:rPr>
          <w:rFonts w:ascii="Times New Roman" w:hAnsi="Times New Roman"/>
          <w:iCs/>
          <w:sz w:val="28"/>
          <w:szCs w:val="28"/>
        </w:rPr>
        <w:t xml:space="preserve"> в 2017 году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4751CA">
        <w:rPr>
          <w:rFonts w:ascii="Times New Roman" w:hAnsi="Times New Roman"/>
          <w:sz w:val="28"/>
          <w:szCs w:val="28"/>
        </w:rPr>
        <w:t>использова</w:t>
      </w:r>
      <w:r>
        <w:rPr>
          <w:rFonts w:ascii="Times New Roman" w:hAnsi="Times New Roman"/>
          <w:sz w:val="28"/>
          <w:szCs w:val="28"/>
        </w:rPr>
        <w:t>ть её</w:t>
      </w:r>
      <w:r w:rsidRPr="004751CA">
        <w:rPr>
          <w:rFonts w:ascii="Times New Roman" w:hAnsi="Times New Roman"/>
          <w:sz w:val="28"/>
          <w:szCs w:val="28"/>
        </w:rPr>
        <w:t xml:space="preserve"> для </w:t>
      </w:r>
      <w:r w:rsidR="00295A59">
        <w:rPr>
          <w:rFonts w:ascii="Times New Roman" w:hAnsi="Times New Roman"/>
          <w:sz w:val="28"/>
          <w:szCs w:val="28"/>
        </w:rPr>
        <w:t>активизации</w:t>
      </w:r>
      <w:r w:rsidRPr="004751CA">
        <w:rPr>
          <w:rFonts w:ascii="Times New Roman" w:hAnsi="Times New Roman"/>
          <w:sz w:val="28"/>
          <w:szCs w:val="28"/>
        </w:rPr>
        <w:t xml:space="preserve"> совместно</w:t>
      </w:r>
      <w:r>
        <w:rPr>
          <w:rFonts w:ascii="Times New Roman" w:hAnsi="Times New Roman"/>
          <w:sz w:val="28"/>
          <w:szCs w:val="28"/>
        </w:rPr>
        <w:t xml:space="preserve">й работы с социальными партнёрами </w:t>
      </w:r>
      <w:r w:rsidRPr="004751CA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>вопросам защиты социально-экономических и трудовых прав</w:t>
      </w:r>
      <w:r w:rsidR="00295A5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профессиональных интересов работников образования</w:t>
      </w:r>
      <w:r w:rsidR="00295A59">
        <w:rPr>
          <w:rFonts w:ascii="Times New Roman" w:hAnsi="Times New Roman"/>
          <w:sz w:val="28"/>
          <w:szCs w:val="28"/>
        </w:rPr>
        <w:t>;</w:t>
      </w:r>
    </w:p>
    <w:p w:rsidR="00B145AF" w:rsidRPr="004751CA" w:rsidRDefault="00295A59" w:rsidP="00B145AF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 позднее 11 октября </w:t>
      </w:r>
      <w:r w:rsidR="00B145AF">
        <w:rPr>
          <w:rFonts w:ascii="Times New Roman" w:hAnsi="Times New Roman"/>
          <w:sz w:val="28"/>
          <w:szCs w:val="28"/>
        </w:rPr>
        <w:t xml:space="preserve">2017 года по электронной почте информировать организационный отдел аппарата Профсоюза об итогах участия  в Акции </w:t>
      </w:r>
      <w:r>
        <w:rPr>
          <w:rFonts w:ascii="Times New Roman" w:hAnsi="Times New Roman"/>
          <w:sz w:val="28"/>
          <w:szCs w:val="28"/>
        </w:rPr>
        <w:t xml:space="preserve">в соответствии с </w:t>
      </w:r>
      <w:r w:rsidR="00B26F71">
        <w:rPr>
          <w:rFonts w:ascii="Times New Roman" w:hAnsi="Times New Roman"/>
          <w:sz w:val="28"/>
          <w:szCs w:val="28"/>
        </w:rPr>
        <w:t xml:space="preserve">прилагаемыми </w:t>
      </w:r>
      <w:r>
        <w:rPr>
          <w:rFonts w:ascii="Times New Roman" w:hAnsi="Times New Roman"/>
          <w:sz w:val="28"/>
          <w:szCs w:val="28"/>
        </w:rPr>
        <w:t xml:space="preserve">приложениями №№ 2-3 к постановлению </w:t>
      </w:r>
      <w:r w:rsidRPr="00603A50">
        <w:rPr>
          <w:rFonts w:ascii="Times New Roman" w:hAnsi="Times New Roman"/>
          <w:iCs/>
          <w:sz w:val="28"/>
          <w:szCs w:val="28"/>
        </w:rPr>
        <w:t>Исполкома ФНПР</w:t>
      </w:r>
      <w:r>
        <w:rPr>
          <w:rFonts w:ascii="Times New Roman" w:hAnsi="Times New Roman"/>
          <w:iCs/>
          <w:sz w:val="28"/>
          <w:szCs w:val="28"/>
        </w:rPr>
        <w:t xml:space="preserve"> от 6 сентября 2017г.</w:t>
      </w:r>
    </w:p>
    <w:p w:rsidR="00B145AF" w:rsidRPr="004751CA" w:rsidRDefault="008C44FB" w:rsidP="00B145AF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3</w:t>
      </w:r>
      <w:r w:rsidR="00B145AF">
        <w:rPr>
          <w:rFonts w:ascii="Times New Roman" w:hAnsi="Times New Roman"/>
          <w:sz w:val="28"/>
          <w:szCs w:val="28"/>
        </w:rPr>
        <w:t>. </w:t>
      </w:r>
      <w:r w:rsidR="00B145AF" w:rsidRPr="004751CA">
        <w:rPr>
          <w:rFonts w:ascii="Times New Roman" w:hAnsi="Times New Roman"/>
          <w:sz w:val="28"/>
          <w:szCs w:val="28"/>
        </w:rPr>
        <w:t xml:space="preserve">Контроль за выполнением постановления возложить на заместителя </w:t>
      </w:r>
      <w:r w:rsidR="00B145AF">
        <w:rPr>
          <w:rFonts w:ascii="Times New Roman" w:hAnsi="Times New Roman"/>
          <w:sz w:val="28"/>
          <w:szCs w:val="28"/>
        </w:rPr>
        <w:t>Председателя П</w:t>
      </w:r>
      <w:r w:rsidR="00B145AF" w:rsidRPr="004751CA">
        <w:rPr>
          <w:rFonts w:ascii="Times New Roman" w:hAnsi="Times New Roman"/>
          <w:sz w:val="28"/>
          <w:szCs w:val="28"/>
        </w:rPr>
        <w:t xml:space="preserve">рофсоюза Т.В.Куприянову и </w:t>
      </w:r>
      <w:r w:rsidR="00B145AF">
        <w:rPr>
          <w:rFonts w:ascii="Times New Roman" w:hAnsi="Times New Roman"/>
          <w:sz w:val="28"/>
          <w:szCs w:val="28"/>
        </w:rPr>
        <w:t>о</w:t>
      </w:r>
      <w:r w:rsidR="00B145AF" w:rsidRPr="004751CA">
        <w:rPr>
          <w:rFonts w:ascii="Times New Roman" w:hAnsi="Times New Roman"/>
          <w:sz w:val="28"/>
          <w:szCs w:val="28"/>
        </w:rPr>
        <w:t>рганизационный отдел аппарата Профсоюза (В.П.Юдин).</w:t>
      </w:r>
      <w:bookmarkStart w:id="0" w:name="_GoBack"/>
      <w:bookmarkEnd w:id="0"/>
    </w:p>
    <w:p w:rsidR="00B145AF" w:rsidRPr="00B903F5" w:rsidRDefault="00B145AF" w:rsidP="00B145AF">
      <w:pPr>
        <w:ind w:firstLine="709"/>
        <w:jc w:val="both"/>
        <w:rPr>
          <w:rFonts w:ascii="Times New Roman" w:hAnsi="Times New Roman" w:cs="Times New Roman"/>
          <w:lang w:val="en-US"/>
        </w:rPr>
      </w:pPr>
    </w:p>
    <w:p w:rsidR="00B145AF" w:rsidRPr="004751CA" w:rsidRDefault="00B145AF" w:rsidP="00B145AF">
      <w:pPr>
        <w:jc w:val="both"/>
        <w:rPr>
          <w:rFonts w:ascii="Times New Roman" w:hAnsi="Times New Roman" w:cs="Times New Roman"/>
        </w:rPr>
      </w:pPr>
    </w:p>
    <w:p w:rsidR="00B145AF" w:rsidRDefault="00B145AF" w:rsidP="00B145AF">
      <w:pPr>
        <w:jc w:val="both"/>
      </w:pPr>
      <w:r w:rsidRPr="004751CA">
        <w:rPr>
          <w:rFonts w:ascii="Times New Roman" w:hAnsi="Times New Roman" w:cs="Times New Roman"/>
          <w:sz w:val="28"/>
          <w:szCs w:val="28"/>
        </w:rPr>
        <w:t xml:space="preserve">               Председатель Профсоюза                               Г.И.Меркулова</w:t>
      </w:r>
    </w:p>
    <w:sectPr w:rsidR="00B145AF" w:rsidSect="007A544A">
      <w:footerReference w:type="default" r:id="rId7"/>
      <w:footnotePr>
        <w:pos w:val="beneathText"/>
      </w:footnotePr>
      <w:pgSz w:w="11905" w:h="16837"/>
      <w:pgMar w:top="1134" w:right="850" w:bottom="1134" w:left="1701" w:header="720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35A8" w:rsidRDefault="004A35A8">
      <w:r>
        <w:separator/>
      </w:r>
    </w:p>
  </w:endnote>
  <w:endnote w:type="continuationSeparator" w:id="1">
    <w:p w:rsidR="004A35A8" w:rsidRDefault="004A35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2D7" w:rsidRDefault="006352E2">
    <w:pPr>
      <w:pStyle w:val="a3"/>
      <w:jc w:val="right"/>
    </w:pPr>
    <w:r>
      <w:fldChar w:fldCharType="begin"/>
    </w:r>
    <w:r w:rsidR="00B145AF">
      <w:instrText xml:space="preserve"> PAGE </w:instrText>
    </w:r>
    <w:r>
      <w:fldChar w:fldCharType="separate"/>
    </w:r>
    <w:r w:rsidR="00B903F5">
      <w:rPr>
        <w:noProof/>
      </w:rPr>
      <w:t>1</w:t>
    </w:r>
    <w:r>
      <w:fldChar w:fldCharType="end"/>
    </w:r>
  </w:p>
  <w:p w:rsidR="00ED12D7" w:rsidRDefault="004A35A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35A8" w:rsidRDefault="004A35A8">
      <w:r>
        <w:separator/>
      </w:r>
    </w:p>
  </w:footnote>
  <w:footnote w:type="continuationSeparator" w:id="1">
    <w:p w:rsidR="004A35A8" w:rsidRDefault="004A35A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B145AF"/>
    <w:rsid w:val="001D6233"/>
    <w:rsid w:val="00295A59"/>
    <w:rsid w:val="00343975"/>
    <w:rsid w:val="00362111"/>
    <w:rsid w:val="004A35A8"/>
    <w:rsid w:val="006352E2"/>
    <w:rsid w:val="008C44FB"/>
    <w:rsid w:val="009163BE"/>
    <w:rsid w:val="00A1325D"/>
    <w:rsid w:val="00B145AF"/>
    <w:rsid w:val="00B26F71"/>
    <w:rsid w:val="00B903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5AF"/>
    <w:pPr>
      <w:widowControl w:val="0"/>
      <w:suppressAutoHyphens/>
      <w:spacing w:after="0" w:line="240" w:lineRule="auto"/>
    </w:pPr>
    <w:rPr>
      <w:rFonts w:ascii="Arial" w:eastAsia="Times New Roman" w:hAnsi="Arial" w:cs="Calibri"/>
      <w:kern w:val="1"/>
      <w:sz w:val="20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B145AF"/>
    <w:pPr>
      <w:keepNext/>
      <w:widowControl/>
      <w:tabs>
        <w:tab w:val="num" w:pos="928"/>
      </w:tabs>
      <w:ind w:left="928" w:hanging="360"/>
      <w:jc w:val="center"/>
      <w:outlineLvl w:val="2"/>
    </w:pPr>
    <w:rPr>
      <w:rFonts w:ascii="Times New Roman" w:hAnsi="Times New Roman" w:cs="Times New Roman"/>
      <w:b/>
      <w:bCs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145AF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3">
    <w:name w:val="footer"/>
    <w:basedOn w:val="a"/>
    <w:link w:val="a4"/>
    <w:uiPriority w:val="99"/>
    <w:semiHidden/>
    <w:rsid w:val="00B145AF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Нижний колонтитул Знак"/>
    <w:basedOn w:val="a0"/>
    <w:link w:val="a3"/>
    <w:uiPriority w:val="99"/>
    <w:semiHidden/>
    <w:rsid w:val="00B145AF"/>
    <w:rPr>
      <w:rFonts w:ascii="Arial" w:eastAsia="Times New Roman" w:hAnsi="Arial" w:cs="Times New Roman"/>
      <w:kern w:val="1"/>
      <w:sz w:val="20"/>
      <w:szCs w:val="24"/>
      <w:lang w:eastAsia="ar-SA"/>
    </w:rPr>
  </w:style>
  <w:style w:type="paragraph" w:styleId="a5">
    <w:name w:val="List Paragraph"/>
    <w:basedOn w:val="a"/>
    <w:qFormat/>
    <w:rsid w:val="00B145AF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34397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43975"/>
    <w:rPr>
      <w:rFonts w:ascii="Segoe UI" w:eastAsia="Times New Roman" w:hAnsi="Segoe UI" w:cs="Segoe UI"/>
      <w:kern w:val="1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5AF"/>
    <w:pPr>
      <w:widowControl w:val="0"/>
      <w:suppressAutoHyphens/>
      <w:spacing w:after="0" w:line="240" w:lineRule="auto"/>
    </w:pPr>
    <w:rPr>
      <w:rFonts w:ascii="Arial" w:eastAsia="Times New Roman" w:hAnsi="Arial" w:cs="Calibri"/>
      <w:kern w:val="1"/>
      <w:sz w:val="20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B145AF"/>
    <w:pPr>
      <w:keepNext/>
      <w:widowControl/>
      <w:tabs>
        <w:tab w:val="num" w:pos="928"/>
      </w:tabs>
      <w:ind w:left="928" w:hanging="360"/>
      <w:jc w:val="center"/>
      <w:outlineLvl w:val="2"/>
    </w:pPr>
    <w:rPr>
      <w:rFonts w:ascii="Times New Roman" w:hAnsi="Times New Roman" w:cs="Times New Roman"/>
      <w:b/>
      <w:bCs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145AF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3">
    <w:name w:val="footer"/>
    <w:basedOn w:val="a"/>
    <w:link w:val="a4"/>
    <w:uiPriority w:val="99"/>
    <w:semiHidden/>
    <w:rsid w:val="00B145AF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Нижний колонтитул Знак"/>
    <w:basedOn w:val="a0"/>
    <w:link w:val="a3"/>
    <w:uiPriority w:val="99"/>
    <w:semiHidden/>
    <w:rsid w:val="00B145AF"/>
    <w:rPr>
      <w:rFonts w:ascii="Arial" w:eastAsia="Times New Roman" w:hAnsi="Arial" w:cs="Times New Roman"/>
      <w:kern w:val="1"/>
      <w:sz w:val="20"/>
      <w:szCs w:val="24"/>
      <w:lang w:eastAsia="ar-SA"/>
    </w:rPr>
  </w:style>
  <w:style w:type="paragraph" w:styleId="a5">
    <w:name w:val="List Paragraph"/>
    <w:basedOn w:val="a"/>
    <w:qFormat/>
    <w:rsid w:val="00B145AF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34397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43975"/>
    <w:rPr>
      <w:rFonts w:ascii="Segoe UI" w:eastAsia="Times New Roman" w:hAnsi="Segoe UI" w:cs="Segoe UI"/>
      <w:kern w:val="1"/>
      <w:sz w:val="18"/>
      <w:szCs w:val="1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YudinPc</dc:creator>
  <cp:keywords/>
  <dc:description/>
  <cp:lastModifiedBy>Пользователь Windows</cp:lastModifiedBy>
  <cp:revision>8</cp:revision>
  <cp:lastPrinted>2017-09-19T09:26:00Z</cp:lastPrinted>
  <dcterms:created xsi:type="dcterms:W3CDTF">2017-09-19T08:46:00Z</dcterms:created>
  <dcterms:modified xsi:type="dcterms:W3CDTF">2017-09-28T12:35:00Z</dcterms:modified>
</cp:coreProperties>
</file>